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1953" w14:textId="77777777" w:rsidR="004A1BB3" w:rsidRPr="004A1BB3" w:rsidRDefault="004A1BB3" w:rsidP="004A1BB3">
      <w:pPr>
        <w:spacing w:before="100" w:beforeAutospacing="1" w:after="100" w:afterAutospacing="1" w:line="240" w:lineRule="atLeast"/>
        <w:outlineLvl w:val="0"/>
        <w:rPr>
          <w:rFonts w:ascii="Arial" w:eastAsia="Times New Roman" w:hAnsi="Arial" w:cs="Arial"/>
          <w:b/>
          <w:bCs/>
          <w:color w:val="000000"/>
          <w:kern w:val="36"/>
          <w:sz w:val="36"/>
          <w:szCs w:val="36"/>
        </w:rPr>
      </w:pPr>
      <w:r w:rsidRPr="004A1BB3">
        <w:rPr>
          <w:rFonts w:ascii="Arial" w:eastAsia="Times New Roman" w:hAnsi="Arial" w:cs="Arial"/>
          <w:b/>
          <w:bCs/>
          <w:color w:val="000000"/>
          <w:kern w:val="36"/>
          <w:sz w:val="36"/>
          <w:szCs w:val="36"/>
        </w:rPr>
        <w:t>Договор публичной оферты</w:t>
      </w:r>
    </w:p>
    <w:p w14:paraId="39654E0F"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p>
    <w:p w14:paraId="7E70652B" w14:textId="4B5ED8B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b/>
          <w:bCs/>
          <w:color w:val="000000"/>
          <w:sz w:val="20"/>
          <w:szCs w:val="20"/>
        </w:rPr>
        <w:t>на приобретение товаров через Интернет-магазин biobeauty.by</w:t>
      </w:r>
      <w:r w:rsidRPr="004A1BB3">
        <w:rPr>
          <w:rFonts w:ascii="Arial" w:eastAsia="Times New Roman" w:hAnsi="Arial" w:cs="Arial"/>
          <w:color w:val="000000"/>
          <w:sz w:val="20"/>
          <w:szCs w:val="20"/>
        </w:rPr>
        <w:br/>
      </w:r>
      <w:r w:rsidRPr="004A1BB3">
        <w:rPr>
          <w:rFonts w:ascii="Arial" w:eastAsia="Times New Roman" w:hAnsi="Arial" w:cs="Arial"/>
          <w:color w:val="000000"/>
          <w:sz w:val="20"/>
          <w:szCs w:val="20"/>
        </w:rPr>
        <w:br/>
      </w:r>
      <w:r w:rsidRPr="004A1BB3">
        <w:rPr>
          <w:rFonts w:ascii="Arial" w:eastAsia="Times New Roman" w:hAnsi="Arial" w:cs="Arial"/>
          <w:color w:val="000000"/>
          <w:sz w:val="20"/>
          <w:szCs w:val="20"/>
        </w:rPr>
        <w:br/>
      </w:r>
      <w:r w:rsidRPr="004A1BB3">
        <w:rPr>
          <w:rFonts w:ascii="Arial" w:eastAsia="Times New Roman" w:hAnsi="Arial" w:cs="Arial"/>
          <w:b/>
          <w:bCs/>
          <w:color w:val="000000"/>
          <w:sz w:val="20"/>
          <w:szCs w:val="20"/>
        </w:rPr>
        <w:t>1. Общие положения</w:t>
      </w:r>
      <w:r w:rsidRPr="004A1BB3">
        <w:rPr>
          <w:rFonts w:ascii="Arial" w:eastAsia="Times New Roman" w:hAnsi="Arial" w:cs="Arial"/>
          <w:color w:val="000000"/>
          <w:sz w:val="20"/>
          <w:szCs w:val="20"/>
        </w:rPr>
        <w:t>.</w:t>
      </w:r>
    </w:p>
    <w:p w14:paraId="38E62D04"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t>1.1. Настоящий договор определяет порядок ведения Продавцом купли-продажи Товара через Интернет-магазин в соответствии со ст. 405 Гражданского кодекса Республики Беларусь (далее – ГК РБ) и является официальной публичной офертой Продавца, адресуемой неопределенному кругу лиц.</w:t>
      </w:r>
      <w:r w:rsidRPr="004A1BB3">
        <w:rPr>
          <w:rFonts w:ascii="Arial" w:eastAsia="Times New Roman" w:hAnsi="Arial" w:cs="Arial"/>
          <w:color w:val="000000"/>
          <w:sz w:val="20"/>
          <w:szCs w:val="20"/>
        </w:rPr>
        <w:br/>
        <w:t>1.2. 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 посредством электронной связи, в порядке и на условиях, определенных настоящим Договором и условиями (п.3 ст.408 Гражданского Кодекса Республики Беларусь).</w:t>
      </w:r>
      <w:r w:rsidRPr="004A1BB3">
        <w:rPr>
          <w:rFonts w:ascii="Arial" w:eastAsia="Times New Roman" w:hAnsi="Arial" w:cs="Arial"/>
          <w:color w:val="000000"/>
          <w:sz w:val="20"/>
          <w:szCs w:val="20"/>
        </w:rPr>
        <w:br/>
        <w:t>1.3. При совместном упоминании Покупателя и Продавца по тексту настоящего договора последние именуются Стороны, а каждый по отдельности Сторона.</w:t>
      </w:r>
      <w:r w:rsidRPr="004A1BB3">
        <w:rPr>
          <w:rFonts w:ascii="Arial" w:eastAsia="Times New Roman" w:hAnsi="Arial" w:cs="Arial"/>
          <w:color w:val="000000"/>
          <w:sz w:val="20"/>
          <w:szCs w:val="20"/>
        </w:rPr>
        <w:b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r w:rsidRPr="004A1BB3">
        <w:rPr>
          <w:rFonts w:ascii="Arial" w:eastAsia="Times New Roman" w:hAnsi="Arial" w:cs="Arial"/>
          <w:color w:val="000000"/>
          <w:sz w:val="20"/>
          <w:szCs w:val="20"/>
        </w:rPr>
        <w:br/>
        <w:t>1.5. Осуществляя Заказ Товара через Интернет-магазин, Покупатель принимает и соглашается со всеми условиями, изложенными в настоящем договоре, и с информацией, размещенной на Сайте в момент принятия Продавцом Заказа.</w:t>
      </w:r>
      <w:r w:rsidRPr="004A1BB3">
        <w:rPr>
          <w:rFonts w:ascii="Arial" w:eastAsia="Times New Roman" w:hAnsi="Arial" w:cs="Arial"/>
          <w:color w:val="000000"/>
          <w:sz w:val="20"/>
          <w:szCs w:val="20"/>
        </w:rPr>
        <w:br/>
        <w:t>1.6. К отношениям между Сторонами по настоящему договору применяются требования Законов Республики Беларусь «О торговле», «О защите прав потребителей» (далее – Закон) и иные нормативные и правовые акты Республики Беларусь, регулирующие вопросы розничной купли-продажи.</w:t>
      </w:r>
      <w:r w:rsidRPr="004A1BB3">
        <w:rPr>
          <w:rFonts w:ascii="Arial" w:eastAsia="Times New Roman" w:hAnsi="Arial" w:cs="Arial"/>
          <w:color w:val="000000"/>
          <w:sz w:val="20"/>
          <w:szCs w:val="20"/>
        </w:rPr>
        <w:br/>
        <w:t>1.7. Продавец оставляет за собой право вносить изменения в настоящий договор и в информацию на Сайте, в связи с чем Покупатель обязуется на момент обращения к Продавцу с Заказом на Товар учитывать возможные изменения.</w:t>
      </w:r>
      <w:r w:rsidRPr="004A1BB3">
        <w:rPr>
          <w:rFonts w:ascii="Arial" w:eastAsia="Times New Roman" w:hAnsi="Arial" w:cs="Arial"/>
          <w:color w:val="000000"/>
          <w:sz w:val="20"/>
          <w:szCs w:val="20"/>
        </w:rPr>
        <w:br/>
        <w:t>1.8. Публикация информации, очевидно не соответствующей товару, в том числе цены, фото и описания товара, признается технической ошибкой.</w:t>
      </w:r>
      <w:r w:rsidRPr="004A1BB3">
        <w:rPr>
          <w:rFonts w:ascii="Arial" w:eastAsia="Times New Roman" w:hAnsi="Arial" w:cs="Arial"/>
          <w:color w:val="000000"/>
          <w:sz w:val="20"/>
          <w:szCs w:val="20"/>
        </w:rPr>
        <w:br/>
        <w:t> </w:t>
      </w:r>
      <w:r w:rsidRPr="004A1BB3">
        <w:rPr>
          <w:rFonts w:ascii="Arial" w:eastAsia="Times New Roman" w:hAnsi="Arial" w:cs="Arial"/>
          <w:color w:val="000000"/>
          <w:sz w:val="20"/>
          <w:szCs w:val="20"/>
        </w:rPr>
        <w:br/>
      </w:r>
      <w:r w:rsidRPr="004A1BB3">
        <w:rPr>
          <w:rFonts w:ascii="Arial" w:eastAsia="Times New Roman" w:hAnsi="Arial" w:cs="Arial"/>
          <w:b/>
          <w:bCs/>
          <w:color w:val="000000"/>
          <w:sz w:val="20"/>
          <w:szCs w:val="20"/>
        </w:rPr>
        <w:t>2. Оформление и сроки выполнения заказа.</w:t>
      </w:r>
    </w:p>
    <w:p w14:paraId="7159B8CF"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t>2.1. Заказ Покупателя может быть оформлен по телефону и/или через Сайт.</w:t>
      </w:r>
      <w:r w:rsidRPr="004A1BB3">
        <w:rPr>
          <w:rFonts w:ascii="Arial" w:eastAsia="Times New Roman" w:hAnsi="Arial" w:cs="Arial"/>
          <w:color w:val="000000"/>
          <w:sz w:val="20"/>
          <w:szCs w:val="20"/>
        </w:rPr>
        <w:b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r w:rsidRPr="004A1BB3">
        <w:rPr>
          <w:rFonts w:ascii="Arial" w:eastAsia="Times New Roman" w:hAnsi="Arial" w:cs="Arial"/>
          <w:color w:val="000000"/>
          <w:sz w:val="20"/>
          <w:szCs w:val="20"/>
        </w:rPr>
        <w:b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r w:rsidRPr="004A1BB3">
        <w:rPr>
          <w:rFonts w:ascii="Arial" w:eastAsia="Times New Roman" w:hAnsi="Arial" w:cs="Arial"/>
          <w:color w:val="000000"/>
          <w:sz w:val="20"/>
          <w:szCs w:val="20"/>
        </w:rPr>
        <w:br/>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r w:rsidRPr="004A1BB3">
        <w:rPr>
          <w:rFonts w:ascii="Arial" w:eastAsia="Times New Roman" w:hAnsi="Arial" w:cs="Arial"/>
          <w:color w:val="000000"/>
          <w:sz w:val="20"/>
          <w:szCs w:val="20"/>
        </w:rPr>
        <w:br/>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r w:rsidRPr="004A1BB3">
        <w:rPr>
          <w:rFonts w:ascii="Arial" w:eastAsia="Times New Roman" w:hAnsi="Arial" w:cs="Arial"/>
          <w:color w:val="000000"/>
          <w:sz w:val="20"/>
          <w:szCs w:val="20"/>
        </w:rPr>
        <w:br/>
      </w:r>
      <w:r w:rsidRPr="004A1BB3">
        <w:rPr>
          <w:rFonts w:ascii="Arial" w:eastAsia="Times New Roman" w:hAnsi="Arial" w:cs="Arial"/>
          <w:color w:val="000000"/>
          <w:sz w:val="20"/>
          <w:szCs w:val="20"/>
        </w:rPr>
        <w:lastRenderedPageBreak/>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r w:rsidRPr="004A1BB3">
        <w:rPr>
          <w:rFonts w:ascii="Arial" w:eastAsia="Times New Roman" w:hAnsi="Arial" w:cs="Arial"/>
          <w:color w:val="000000"/>
          <w:sz w:val="20"/>
          <w:szCs w:val="20"/>
        </w:rPr>
        <w:br/>
        <w:t>2.5. В случае отсутствия на складе заявленного к основному товару подарка, Продавец оставляет за собой право заменить подарок другим равнозначным подарком.</w:t>
      </w:r>
      <w:r w:rsidRPr="004A1BB3">
        <w:rPr>
          <w:rFonts w:ascii="Arial" w:eastAsia="Times New Roman" w:hAnsi="Arial" w:cs="Arial"/>
          <w:color w:val="000000"/>
          <w:sz w:val="20"/>
          <w:szCs w:val="20"/>
        </w:rPr>
        <w:br/>
        <w:t>2.6.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онлайн-консультации, указанным на Сайте Интернет-магазина.</w:t>
      </w:r>
      <w:r w:rsidRPr="004A1BB3">
        <w:rPr>
          <w:rFonts w:ascii="Arial" w:eastAsia="Times New Roman" w:hAnsi="Arial" w:cs="Arial"/>
          <w:color w:val="000000"/>
          <w:sz w:val="20"/>
          <w:szCs w:val="20"/>
        </w:rPr>
        <w:br/>
        <w:t>2.7.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r w:rsidRPr="004A1BB3">
        <w:rPr>
          <w:rFonts w:ascii="Arial" w:eastAsia="Times New Roman" w:hAnsi="Arial" w:cs="Arial"/>
          <w:color w:val="000000"/>
          <w:sz w:val="20"/>
          <w:szCs w:val="20"/>
        </w:rPr>
        <w:br/>
        <w:t> </w:t>
      </w:r>
      <w:r w:rsidRPr="004A1BB3">
        <w:rPr>
          <w:rFonts w:ascii="Arial" w:eastAsia="Times New Roman" w:hAnsi="Arial" w:cs="Arial"/>
          <w:color w:val="000000"/>
          <w:sz w:val="20"/>
          <w:szCs w:val="20"/>
        </w:rPr>
        <w:br/>
      </w:r>
      <w:r w:rsidRPr="004A1BB3">
        <w:rPr>
          <w:rFonts w:ascii="Arial" w:eastAsia="Times New Roman" w:hAnsi="Arial" w:cs="Arial"/>
          <w:b/>
          <w:bCs/>
          <w:color w:val="000000"/>
          <w:sz w:val="20"/>
          <w:szCs w:val="20"/>
        </w:rPr>
        <w:t>3. Доставка товара.</w:t>
      </w:r>
    </w:p>
    <w:p w14:paraId="1A13CC8C"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t>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исключая причин, которые могут возникнуть и повлиять на сроки доставки в виде непредвиденных событий и обстоятельств, произошедших не по вине Продавца.</w:t>
      </w:r>
      <w:r w:rsidRPr="004A1BB3">
        <w:rPr>
          <w:rFonts w:ascii="Arial" w:eastAsia="Times New Roman" w:hAnsi="Arial" w:cs="Arial"/>
          <w:color w:val="000000"/>
          <w:sz w:val="20"/>
          <w:szCs w:val="20"/>
        </w:rPr>
        <w:br/>
        <w:t>3.2. Риск случайной гибели или случайного повреждения Товара переходит к Покупателю или Получателю в момент передачи Товара или проставления Покупателем или Получателем Товара личной подписи в документах, подтверждающих доставку Товара.</w:t>
      </w:r>
      <w:r w:rsidRPr="004A1BB3">
        <w:rPr>
          <w:rFonts w:ascii="Arial" w:eastAsia="Times New Roman" w:hAnsi="Arial" w:cs="Arial"/>
          <w:color w:val="000000"/>
          <w:sz w:val="20"/>
          <w:szCs w:val="20"/>
        </w:rPr>
        <w:b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r w:rsidRPr="004A1BB3">
        <w:rPr>
          <w:rFonts w:ascii="Arial" w:eastAsia="Times New Roman" w:hAnsi="Arial" w:cs="Arial"/>
          <w:color w:val="000000"/>
          <w:sz w:val="20"/>
          <w:szCs w:val="20"/>
        </w:rPr>
        <w:br/>
        <w:t>3.4. Покупатель или Получатель в момент получения Товара получает пакет документов на Товар:</w:t>
      </w:r>
      <w:r w:rsidRPr="004A1BB3">
        <w:rPr>
          <w:rFonts w:ascii="Arial" w:eastAsia="Times New Roman" w:hAnsi="Arial" w:cs="Arial"/>
          <w:color w:val="000000"/>
          <w:sz w:val="20"/>
          <w:szCs w:val="20"/>
        </w:rPr>
        <w:br/>
        <w:t>- кассовый чек, при условии, что оплата производится в момент получения заказа;</w:t>
      </w:r>
      <w:r w:rsidRPr="004A1BB3">
        <w:rPr>
          <w:rFonts w:ascii="Arial" w:eastAsia="Times New Roman" w:hAnsi="Arial" w:cs="Arial"/>
          <w:color w:val="000000"/>
          <w:sz w:val="20"/>
          <w:szCs w:val="20"/>
        </w:rPr>
        <w:br/>
        <w:t>- гарантийный талон, при условии, что это предусмотрено Продавцом.</w:t>
      </w:r>
      <w:r w:rsidRPr="004A1BB3">
        <w:rPr>
          <w:rFonts w:ascii="Arial" w:eastAsia="Times New Roman" w:hAnsi="Arial" w:cs="Arial"/>
          <w:color w:val="000000"/>
          <w:sz w:val="20"/>
          <w:szCs w:val="20"/>
        </w:rPr>
        <w:br/>
        <w:t>3.5. После получения Товара Покупателем или Получателем Продавец не принимает претензии по качеству и комплектности Товара за исключением претензий, имеющих в качестве обоснования заключение авторизованного сервисного центра.</w:t>
      </w:r>
      <w:r w:rsidRPr="004A1BB3">
        <w:rPr>
          <w:rFonts w:ascii="Arial" w:eastAsia="Times New Roman" w:hAnsi="Arial" w:cs="Arial"/>
          <w:color w:val="000000"/>
          <w:sz w:val="20"/>
          <w:szCs w:val="20"/>
        </w:rPr>
        <w:br/>
        <w:t>3.6. Проверка Товара должна производиться с сохранением товарного вида.</w:t>
      </w:r>
    </w:p>
    <w:p w14:paraId="049AC758"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t> </w:t>
      </w:r>
    </w:p>
    <w:p w14:paraId="40DE1C16"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b/>
          <w:bCs/>
          <w:color w:val="000000"/>
          <w:sz w:val="20"/>
          <w:szCs w:val="20"/>
        </w:rPr>
        <w:t>4. Оплата товара.</w:t>
      </w:r>
    </w:p>
    <w:p w14:paraId="23E85CC6"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t>4.1. Цена Товара указывается рядом с определенным наименованием товара на Сайте Интернет-магазина на странице товара в белорусских рублях и включает в себя налог на добавленную стоимость.</w:t>
      </w:r>
      <w:r w:rsidRPr="004A1BB3">
        <w:rPr>
          <w:rFonts w:ascii="Arial" w:eastAsia="Times New Roman" w:hAnsi="Arial" w:cs="Arial"/>
          <w:color w:val="000000"/>
          <w:sz w:val="20"/>
          <w:szCs w:val="20"/>
        </w:rPr>
        <w:br/>
        <w:t>4.2. Цена Товара на Сайте Интернет-магазина может быть изменена Продавцом в одностороннем порядке. При этом цена на Товар, на который оформлен Заказ, изменению не подлежит.</w:t>
      </w:r>
      <w:r w:rsidRPr="004A1BB3">
        <w:rPr>
          <w:rFonts w:ascii="Arial" w:eastAsia="Times New Roman" w:hAnsi="Arial" w:cs="Arial"/>
          <w:color w:val="000000"/>
          <w:sz w:val="20"/>
          <w:szCs w:val="20"/>
        </w:rPr>
        <w:br/>
        <w:t>4.3. Оплата Товара Покупателем или Получателем производится в белорусских рублях в форме, способами и на условиях, указанными Продавцом в разделе «оплата» на Сайте Интернет-магазина.</w:t>
      </w:r>
      <w:r w:rsidRPr="004A1BB3">
        <w:rPr>
          <w:rFonts w:ascii="Arial" w:eastAsia="Times New Roman" w:hAnsi="Arial" w:cs="Arial"/>
          <w:color w:val="000000"/>
          <w:sz w:val="20"/>
          <w:szCs w:val="20"/>
        </w:rPr>
        <w:br/>
        <w:t>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Интернет-магазина в публичном доступе и могут быть изменены Продавцом в одностороннем порядке.</w:t>
      </w:r>
      <w:r w:rsidRPr="004A1BB3">
        <w:rPr>
          <w:rFonts w:ascii="Arial" w:eastAsia="Times New Roman" w:hAnsi="Arial" w:cs="Arial"/>
          <w:color w:val="000000"/>
          <w:sz w:val="20"/>
          <w:szCs w:val="20"/>
        </w:rPr>
        <w:br/>
        <w:t> </w:t>
      </w:r>
      <w:r w:rsidRPr="004A1BB3">
        <w:rPr>
          <w:rFonts w:ascii="Arial" w:eastAsia="Times New Roman" w:hAnsi="Arial" w:cs="Arial"/>
          <w:color w:val="000000"/>
          <w:sz w:val="20"/>
          <w:szCs w:val="20"/>
        </w:rPr>
        <w:br/>
      </w:r>
      <w:r w:rsidRPr="004A1BB3">
        <w:rPr>
          <w:rFonts w:ascii="Arial" w:eastAsia="Times New Roman" w:hAnsi="Arial" w:cs="Arial"/>
          <w:b/>
          <w:bCs/>
          <w:color w:val="000000"/>
          <w:sz w:val="20"/>
          <w:szCs w:val="20"/>
        </w:rPr>
        <w:t>5. Гарантии и ответственность.</w:t>
      </w:r>
    </w:p>
    <w:p w14:paraId="243BD72C"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lastRenderedPageBreak/>
        <w:br/>
        <w:t>5.1. Продавец не несет ответственности за ущерб, причиненный Покупателю или Получателю вследствие ненадлежащего использования последними Товара, приобретенного в Интернет-магазине Продавца.</w:t>
      </w:r>
      <w:r w:rsidRPr="004A1BB3">
        <w:rPr>
          <w:rFonts w:ascii="Arial" w:eastAsia="Times New Roman" w:hAnsi="Arial" w:cs="Arial"/>
          <w:color w:val="000000"/>
          <w:sz w:val="20"/>
          <w:szCs w:val="20"/>
        </w:rPr>
        <w:br/>
        <w:t>5.2. Продавец не несет ответственности за содержание и функционирование других сайтов Интернета.</w:t>
      </w:r>
      <w:r w:rsidRPr="004A1BB3">
        <w:rPr>
          <w:rFonts w:ascii="Arial" w:eastAsia="Times New Roman" w:hAnsi="Arial" w:cs="Arial"/>
          <w:color w:val="000000"/>
          <w:sz w:val="20"/>
          <w:szCs w:val="20"/>
        </w:rPr>
        <w:b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r w:rsidRPr="004A1BB3">
        <w:rPr>
          <w:rFonts w:ascii="Arial" w:eastAsia="Times New Roman" w:hAnsi="Arial" w:cs="Arial"/>
          <w:color w:val="000000"/>
          <w:sz w:val="20"/>
          <w:szCs w:val="20"/>
        </w:rPr>
        <w:b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r w:rsidRPr="004A1BB3">
        <w:rPr>
          <w:rFonts w:ascii="Arial" w:eastAsia="Times New Roman" w:hAnsi="Arial" w:cs="Arial"/>
          <w:color w:val="000000"/>
          <w:sz w:val="20"/>
          <w:szCs w:val="20"/>
        </w:rPr>
        <w:br/>
        <w:t>5.5. Продавец не отвечает за убытки Покупателя или Получателя, возникшие в результате:</w:t>
      </w:r>
      <w:r w:rsidRPr="004A1BB3">
        <w:rPr>
          <w:rFonts w:ascii="Arial" w:eastAsia="Times New Roman" w:hAnsi="Arial" w:cs="Arial"/>
          <w:color w:val="000000"/>
          <w:sz w:val="20"/>
          <w:szCs w:val="20"/>
        </w:rPr>
        <w:br/>
        <w:t>- предоставления не достоверной информации при согласовании Заказа, в т.ч. неправильного указания идентификационных сведений;</w:t>
      </w:r>
      <w:r w:rsidRPr="004A1BB3">
        <w:rPr>
          <w:rFonts w:ascii="Arial" w:eastAsia="Times New Roman" w:hAnsi="Arial" w:cs="Arial"/>
          <w:color w:val="000000"/>
          <w:sz w:val="20"/>
          <w:szCs w:val="20"/>
        </w:rPr>
        <w:br/>
        <w:t>- неправомерных действий третьих лиц.</w:t>
      </w:r>
      <w:r w:rsidRPr="004A1BB3">
        <w:rPr>
          <w:rFonts w:ascii="Arial" w:eastAsia="Times New Roman" w:hAnsi="Arial" w:cs="Arial"/>
          <w:color w:val="000000"/>
          <w:sz w:val="20"/>
          <w:szCs w:val="20"/>
        </w:rPr>
        <w:br/>
        <w:t>5.6. Покупатель или Получатель несет полную ответственность за достоверность идентификационных сведений, указанных им при Заказе Товара в Интернет-магазине.</w:t>
      </w:r>
      <w:r w:rsidRPr="004A1BB3">
        <w:rPr>
          <w:rFonts w:ascii="Arial" w:eastAsia="Times New Roman" w:hAnsi="Arial" w:cs="Arial"/>
          <w:color w:val="000000"/>
          <w:sz w:val="20"/>
          <w:szCs w:val="20"/>
        </w:rPr>
        <w:b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r w:rsidRPr="004A1BB3">
        <w:rPr>
          <w:rFonts w:ascii="Arial" w:eastAsia="Times New Roman" w:hAnsi="Arial" w:cs="Arial"/>
          <w:color w:val="000000"/>
          <w:sz w:val="20"/>
          <w:szCs w:val="20"/>
        </w:rPr>
        <w:b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r w:rsidRPr="004A1BB3">
        <w:rPr>
          <w:rFonts w:ascii="Arial" w:eastAsia="Times New Roman" w:hAnsi="Arial" w:cs="Arial"/>
          <w:color w:val="000000"/>
          <w:sz w:val="20"/>
          <w:szCs w:val="20"/>
        </w:rPr>
        <w:br/>
        <w:t>5.9. В случае необоснованного отказа от приобретения товара, Покупатель обязан возместить расходы Продавца, связанные с доставкой Товара Покупателю.  </w:t>
      </w:r>
      <w:r w:rsidRPr="004A1BB3">
        <w:rPr>
          <w:rFonts w:ascii="Arial" w:eastAsia="Times New Roman" w:hAnsi="Arial" w:cs="Arial"/>
          <w:color w:val="000000"/>
          <w:sz w:val="20"/>
          <w:szCs w:val="20"/>
        </w:rPr>
        <w:br/>
      </w:r>
      <w:r w:rsidRPr="004A1BB3">
        <w:rPr>
          <w:rFonts w:ascii="Arial" w:eastAsia="Times New Roman" w:hAnsi="Arial" w:cs="Arial"/>
          <w:color w:val="000000"/>
          <w:sz w:val="20"/>
          <w:szCs w:val="20"/>
        </w:rPr>
        <w:br/>
      </w:r>
      <w:r w:rsidRPr="004A1BB3">
        <w:rPr>
          <w:rFonts w:ascii="Arial" w:eastAsia="Times New Roman" w:hAnsi="Arial" w:cs="Arial"/>
          <w:b/>
          <w:bCs/>
          <w:color w:val="000000"/>
          <w:sz w:val="20"/>
          <w:szCs w:val="20"/>
        </w:rPr>
        <w:t>6. Прочие условия.</w:t>
      </w:r>
    </w:p>
    <w:p w14:paraId="26BA7227"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t>6.1. К отношениям между Покупателем и Продавцом применяется право Республики Беларусь.</w:t>
      </w:r>
      <w:r w:rsidRPr="004A1BB3">
        <w:rPr>
          <w:rFonts w:ascii="Arial" w:eastAsia="Times New Roman" w:hAnsi="Arial" w:cs="Arial"/>
          <w:color w:val="000000"/>
          <w:sz w:val="20"/>
          <w:szCs w:val="20"/>
        </w:rPr>
        <w:b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связи» на Сайте Интернет-магазина.</w:t>
      </w:r>
      <w:r w:rsidRPr="004A1BB3">
        <w:rPr>
          <w:rFonts w:ascii="Arial" w:eastAsia="Times New Roman" w:hAnsi="Arial" w:cs="Arial"/>
          <w:color w:val="000000"/>
          <w:sz w:val="20"/>
          <w:szCs w:val="20"/>
        </w:rPr>
        <w:br/>
        <w:t>6.3. Все возникающее споры Стороны будут стараться решить путем переговоров. При недостижении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r w:rsidRPr="004A1BB3">
        <w:rPr>
          <w:rFonts w:ascii="Arial" w:eastAsia="Times New Roman" w:hAnsi="Arial" w:cs="Arial"/>
          <w:color w:val="000000"/>
          <w:sz w:val="20"/>
          <w:szCs w:val="20"/>
        </w:rPr>
        <w:br/>
        <w:t>6.4. Признание судом недействительности какого-либо положения настоящего договора не влечет за собой недействительность его остальных положений.</w:t>
      </w:r>
      <w:r w:rsidRPr="004A1BB3">
        <w:rPr>
          <w:rFonts w:ascii="Arial" w:eastAsia="Times New Roman" w:hAnsi="Arial" w:cs="Arial"/>
          <w:color w:val="000000"/>
          <w:sz w:val="20"/>
          <w:szCs w:val="20"/>
        </w:rPr>
        <w:br/>
        <w:t>6.5. Продавец имеет право использовать электронный адрес и телефонные номера Покупателя для рассылки информационных сообщений.</w:t>
      </w:r>
      <w:r w:rsidRPr="004A1BB3">
        <w:rPr>
          <w:rFonts w:ascii="Arial" w:eastAsia="Times New Roman" w:hAnsi="Arial" w:cs="Arial"/>
          <w:color w:val="000000"/>
          <w:sz w:val="20"/>
          <w:szCs w:val="20"/>
        </w:rPr>
        <w:br/>
        <w:t>6.6. Продавец имеет право перед поставкой заказанного Покупателем товара потребовать от Клиента 100 %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 предоплаты заказанного товара в следующих случаях:</w:t>
      </w:r>
      <w:r w:rsidRPr="004A1BB3">
        <w:rPr>
          <w:rFonts w:ascii="Arial" w:eastAsia="Times New Roman" w:hAnsi="Arial" w:cs="Arial"/>
          <w:color w:val="000000"/>
          <w:sz w:val="20"/>
          <w:szCs w:val="20"/>
        </w:rPr>
        <w:br/>
        <w:t>- если Покупатель, ранее совершал заказы, но отказывался от выкупа заказанных  товаров, доставленных в срок и в надлежащем качестве,</w:t>
      </w:r>
      <w:r w:rsidRPr="004A1BB3">
        <w:rPr>
          <w:rFonts w:ascii="Arial" w:eastAsia="Times New Roman" w:hAnsi="Arial" w:cs="Arial"/>
          <w:color w:val="000000"/>
          <w:sz w:val="20"/>
          <w:szCs w:val="20"/>
        </w:rPr>
        <w:br/>
        <w:t>- по иным причинам на усмотрение интернет-магазина.</w:t>
      </w:r>
      <w:r w:rsidRPr="004A1BB3">
        <w:rPr>
          <w:rFonts w:ascii="Arial" w:eastAsia="Times New Roman" w:hAnsi="Arial" w:cs="Arial"/>
          <w:color w:val="000000"/>
          <w:sz w:val="20"/>
          <w:szCs w:val="20"/>
        </w:rPr>
        <w:br/>
        <w:t>6.7. Продавец вправе произвести ограничения одновременно доставляемого Покупателю Товара.</w:t>
      </w:r>
      <w:r w:rsidRPr="004A1BB3">
        <w:rPr>
          <w:rFonts w:ascii="Arial" w:eastAsia="Times New Roman" w:hAnsi="Arial" w:cs="Arial"/>
          <w:color w:val="000000"/>
          <w:sz w:val="20"/>
          <w:szCs w:val="20"/>
        </w:rPr>
        <w:br/>
      </w:r>
      <w:r w:rsidRPr="004A1BB3">
        <w:rPr>
          <w:rFonts w:ascii="Arial" w:eastAsia="Times New Roman" w:hAnsi="Arial" w:cs="Arial"/>
          <w:color w:val="000000"/>
          <w:sz w:val="20"/>
          <w:szCs w:val="20"/>
        </w:rPr>
        <w:lastRenderedPageBreak/>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14:paraId="59B9FA5D"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p>
    <w:p w14:paraId="4EC6A477" w14:textId="77777777" w:rsidR="004A1BB3" w:rsidRPr="004A1BB3" w:rsidRDefault="004A1BB3" w:rsidP="004A1BB3">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b/>
          <w:bCs/>
          <w:color w:val="000000"/>
          <w:sz w:val="20"/>
          <w:szCs w:val="20"/>
        </w:rPr>
        <w:t>7. Реквизиты Продавца.</w:t>
      </w:r>
    </w:p>
    <w:p w14:paraId="4E988BC4" w14:textId="77777777" w:rsidR="00A32877" w:rsidRPr="00A32877" w:rsidRDefault="004A1BB3" w:rsidP="00A32877">
      <w:pPr>
        <w:spacing w:after="0" w:line="288" w:lineRule="atLeast"/>
        <w:textAlignment w:val="top"/>
        <w:rPr>
          <w:rFonts w:ascii="Arial" w:eastAsia="Times New Roman" w:hAnsi="Arial" w:cs="Arial"/>
          <w:color w:val="000000"/>
          <w:sz w:val="20"/>
          <w:szCs w:val="20"/>
        </w:rPr>
      </w:pPr>
      <w:r w:rsidRPr="004A1BB3">
        <w:rPr>
          <w:rFonts w:ascii="Arial" w:eastAsia="Times New Roman" w:hAnsi="Arial" w:cs="Arial"/>
          <w:color w:val="000000"/>
          <w:sz w:val="20"/>
          <w:szCs w:val="20"/>
        </w:rPr>
        <w:br/>
      </w:r>
      <w:r w:rsidR="00A32877" w:rsidRPr="00A32877">
        <w:rPr>
          <w:rFonts w:ascii="Arial" w:eastAsia="Times New Roman" w:hAnsi="Arial" w:cs="Arial"/>
          <w:color w:val="000000"/>
          <w:sz w:val="20"/>
          <w:szCs w:val="20"/>
        </w:rPr>
        <w:t>Частное предприятие "Биобьюти"</w:t>
      </w:r>
    </w:p>
    <w:p w14:paraId="4D36BF62" w14:textId="77777777" w:rsidR="00A32877" w:rsidRPr="00A32877" w:rsidRDefault="00A32877" w:rsidP="00A32877">
      <w:pPr>
        <w:spacing w:after="0" w:line="288" w:lineRule="atLeast"/>
        <w:textAlignment w:val="top"/>
        <w:rPr>
          <w:rFonts w:ascii="Arial" w:eastAsia="Times New Roman" w:hAnsi="Arial" w:cs="Arial"/>
          <w:color w:val="000000"/>
          <w:sz w:val="20"/>
          <w:szCs w:val="20"/>
        </w:rPr>
      </w:pPr>
      <w:r w:rsidRPr="00A32877">
        <w:rPr>
          <w:rFonts w:ascii="Arial" w:eastAsia="Times New Roman" w:hAnsi="Arial" w:cs="Arial"/>
          <w:color w:val="000000"/>
          <w:sz w:val="20"/>
          <w:szCs w:val="20"/>
        </w:rPr>
        <w:t>УНП 191923469</w:t>
      </w:r>
    </w:p>
    <w:p w14:paraId="485902FE" w14:textId="77777777" w:rsidR="00A32877" w:rsidRPr="00A32877" w:rsidRDefault="00A32877" w:rsidP="00A32877">
      <w:pPr>
        <w:spacing w:after="0" w:line="288" w:lineRule="atLeast"/>
        <w:textAlignment w:val="top"/>
        <w:rPr>
          <w:rFonts w:ascii="Arial" w:eastAsia="Times New Roman" w:hAnsi="Arial" w:cs="Arial"/>
          <w:color w:val="000000"/>
          <w:sz w:val="20"/>
          <w:szCs w:val="20"/>
        </w:rPr>
      </w:pPr>
      <w:r w:rsidRPr="00A32877">
        <w:rPr>
          <w:rFonts w:ascii="Arial" w:eastAsia="Times New Roman" w:hAnsi="Arial" w:cs="Arial"/>
          <w:color w:val="000000"/>
          <w:sz w:val="20"/>
          <w:szCs w:val="20"/>
        </w:rPr>
        <w:t>Свидетельство о государственной регистрации выдано 18.02.2013 Минским горисполкомом</w:t>
      </w:r>
    </w:p>
    <w:p w14:paraId="19D4B5CC" w14:textId="77777777" w:rsidR="00A32877" w:rsidRPr="00A32877" w:rsidRDefault="00A32877" w:rsidP="00A32877">
      <w:pPr>
        <w:spacing w:after="0" w:line="288" w:lineRule="atLeast"/>
        <w:textAlignment w:val="top"/>
        <w:rPr>
          <w:rFonts w:ascii="Arial" w:eastAsia="Times New Roman" w:hAnsi="Arial" w:cs="Arial"/>
          <w:color w:val="000000"/>
          <w:sz w:val="20"/>
          <w:szCs w:val="20"/>
        </w:rPr>
      </w:pPr>
      <w:r w:rsidRPr="00A32877">
        <w:rPr>
          <w:rFonts w:ascii="Arial" w:eastAsia="Times New Roman" w:hAnsi="Arial" w:cs="Arial"/>
          <w:color w:val="000000"/>
          <w:sz w:val="20"/>
          <w:szCs w:val="20"/>
        </w:rPr>
        <w:t>Регистрация в торговом реестре 08.11.2022 № 544862 </w:t>
      </w:r>
    </w:p>
    <w:p w14:paraId="104F1FB0" w14:textId="77777777" w:rsidR="00A32877" w:rsidRPr="00A32877" w:rsidRDefault="00A32877" w:rsidP="00A32877">
      <w:pPr>
        <w:spacing w:after="0" w:line="288" w:lineRule="atLeast"/>
        <w:textAlignment w:val="top"/>
        <w:rPr>
          <w:rFonts w:ascii="Arial" w:eastAsia="Times New Roman" w:hAnsi="Arial" w:cs="Arial"/>
          <w:color w:val="000000"/>
          <w:sz w:val="20"/>
          <w:szCs w:val="20"/>
        </w:rPr>
      </w:pPr>
      <w:r w:rsidRPr="00A32877">
        <w:rPr>
          <w:rFonts w:ascii="Arial" w:eastAsia="Times New Roman" w:hAnsi="Arial" w:cs="Arial"/>
          <w:color w:val="000000"/>
          <w:sz w:val="20"/>
          <w:szCs w:val="20"/>
        </w:rPr>
        <w:t>Юридический и почтовый адрес: 220076, Республика Беларусь, г. Минск, ул. П. Мстиславца 24-160</w:t>
      </w:r>
    </w:p>
    <w:p w14:paraId="467F6ED7" w14:textId="77777777" w:rsidR="00A32877" w:rsidRPr="00A32877" w:rsidRDefault="00A32877" w:rsidP="00A32877">
      <w:pPr>
        <w:spacing w:after="0" w:line="288" w:lineRule="atLeast"/>
        <w:textAlignment w:val="top"/>
        <w:rPr>
          <w:rFonts w:ascii="Arial" w:eastAsia="Times New Roman" w:hAnsi="Arial" w:cs="Arial"/>
          <w:color w:val="000000"/>
          <w:sz w:val="20"/>
          <w:szCs w:val="20"/>
        </w:rPr>
      </w:pPr>
      <w:r w:rsidRPr="00A32877">
        <w:rPr>
          <w:rFonts w:ascii="Arial" w:eastAsia="Times New Roman" w:hAnsi="Arial" w:cs="Arial"/>
          <w:color w:val="000000"/>
          <w:sz w:val="20"/>
          <w:szCs w:val="20"/>
        </w:rPr>
        <w:t>р/с BY52ALFA30122582000010270000 в ЗАО "Альфа-Банк",</w:t>
      </w:r>
      <w:bookmarkStart w:id="0" w:name="OLE_LINK8"/>
      <w:r w:rsidRPr="00A32877">
        <w:rPr>
          <w:rFonts w:ascii="Arial" w:eastAsia="Times New Roman" w:hAnsi="Arial" w:cs="Arial"/>
          <w:color w:val="000000"/>
          <w:sz w:val="20"/>
          <w:szCs w:val="20"/>
        </w:rPr>
        <w:t> </w:t>
      </w:r>
      <w:bookmarkEnd w:id="0"/>
      <w:r w:rsidRPr="00A32877">
        <w:rPr>
          <w:rFonts w:ascii="Arial" w:eastAsia="Times New Roman" w:hAnsi="Arial" w:cs="Arial"/>
          <w:color w:val="000000"/>
          <w:sz w:val="20"/>
          <w:szCs w:val="20"/>
        </w:rPr>
        <w:t>БИК ALFABY2X, адрес банка: г. Минск, ул. Сурганова, 43-47</w:t>
      </w:r>
    </w:p>
    <w:p w14:paraId="21CC0806" w14:textId="77777777" w:rsidR="00A32877" w:rsidRPr="00A32877" w:rsidRDefault="00A32877" w:rsidP="00A32877">
      <w:pPr>
        <w:spacing w:after="0" w:line="240" w:lineRule="auto"/>
        <w:rPr>
          <w:rFonts w:ascii="Times New Roman" w:eastAsia="Times New Roman" w:hAnsi="Times New Roman" w:cs="Times New Roman"/>
          <w:sz w:val="24"/>
          <w:szCs w:val="24"/>
          <w:lang w:val="ru-BY"/>
        </w:rPr>
      </w:pPr>
    </w:p>
    <w:p w14:paraId="5059A7B7" w14:textId="2B5C8075" w:rsidR="00064BAF" w:rsidRPr="004A1BB3" w:rsidRDefault="00064BAF" w:rsidP="00A32877">
      <w:pPr>
        <w:spacing w:after="0" w:line="288" w:lineRule="atLeast"/>
        <w:textAlignment w:val="top"/>
      </w:pPr>
    </w:p>
    <w:sectPr w:rsidR="00064BAF" w:rsidRPr="004A1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AF"/>
    <w:rsid w:val="00064BAF"/>
    <w:rsid w:val="002D6E12"/>
    <w:rsid w:val="004A1BB3"/>
    <w:rsid w:val="008A7DC6"/>
    <w:rsid w:val="00A32877"/>
    <w:rsid w:val="00A733D1"/>
    <w:rsid w:val="00AD4D1C"/>
    <w:rsid w:val="00D6471D"/>
    <w:rsid w:val="00E8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8651"/>
  <w15:docId w15:val="{58D1F0FE-3412-45BC-875C-991A67D7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A1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BB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1B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1BB3"/>
    <w:rPr>
      <w:b/>
      <w:bCs/>
    </w:rPr>
  </w:style>
  <w:style w:type="character" w:styleId="a5">
    <w:name w:val="Hyperlink"/>
    <w:basedOn w:val="a0"/>
    <w:uiPriority w:val="99"/>
    <w:semiHidden/>
    <w:unhideWhenUsed/>
    <w:rsid w:val="004A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4879">
      <w:bodyDiv w:val="1"/>
      <w:marLeft w:val="0"/>
      <w:marRight w:val="0"/>
      <w:marTop w:val="0"/>
      <w:marBottom w:val="0"/>
      <w:divBdr>
        <w:top w:val="none" w:sz="0" w:space="0" w:color="auto"/>
        <w:left w:val="none" w:sz="0" w:space="0" w:color="auto"/>
        <w:bottom w:val="none" w:sz="0" w:space="0" w:color="auto"/>
        <w:right w:val="none" w:sz="0" w:space="0" w:color="auto"/>
      </w:divBdr>
    </w:div>
    <w:div w:id="1077093862">
      <w:bodyDiv w:val="1"/>
      <w:marLeft w:val="0"/>
      <w:marRight w:val="0"/>
      <w:marTop w:val="0"/>
      <w:marBottom w:val="0"/>
      <w:divBdr>
        <w:top w:val="none" w:sz="0" w:space="0" w:color="auto"/>
        <w:left w:val="none" w:sz="0" w:space="0" w:color="auto"/>
        <w:bottom w:val="none" w:sz="0" w:space="0" w:color="auto"/>
        <w:right w:val="none" w:sz="0" w:space="0" w:color="auto"/>
      </w:divBdr>
      <w:divsChild>
        <w:div w:id="1902404081">
          <w:marLeft w:val="0"/>
          <w:marRight w:val="0"/>
          <w:marTop w:val="0"/>
          <w:marBottom w:val="0"/>
          <w:divBdr>
            <w:top w:val="none" w:sz="0" w:space="0" w:color="auto"/>
            <w:left w:val="none" w:sz="0" w:space="0" w:color="auto"/>
            <w:bottom w:val="none" w:sz="0" w:space="0" w:color="auto"/>
            <w:right w:val="none" w:sz="0" w:space="0" w:color="auto"/>
          </w:divBdr>
        </w:div>
        <w:div w:id="170418054">
          <w:marLeft w:val="0"/>
          <w:marRight w:val="0"/>
          <w:marTop w:val="0"/>
          <w:marBottom w:val="0"/>
          <w:divBdr>
            <w:top w:val="none" w:sz="0" w:space="0" w:color="auto"/>
            <w:left w:val="none" w:sz="0" w:space="0" w:color="auto"/>
            <w:bottom w:val="none" w:sz="0" w:space="0" w:color="auto"/>
            <w:right w:val="none" w:sz="0" w:space="0" w:color="auto"/>
          </w:divBdr>
          <w:divsChild>
            <w:div w:id="2771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Булахова Анастасия</dc:creator>
  <cp:lastModifiedBy>Microsoft Office User</cp:lastModifiedBy>
  <cp:revision>3</cp:revision>
  <dcterms:created xsi:type="dcterms:W3CDTF">2020-06-28T10:28:00Z</dcterms:created>
  <dcterms:modified xsi:type="dcterms:W3CDTF">2022-11-22T17:39:00Z</dcterms:modified>
</cp:coreProperties>
</file>